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-27305</wp:posOffset>
            </wp:positionH>
            <wp:positionV relativeFrom="paragraph">
              <wp:posOffset>-38100</wp:posOffset>
            </wp:positionV>
            <wp:extent cx="1717040" cy="67310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4774565</wp:posOffset>
            </wp:positionH>
            <wp:positionV relativeFrom="paragraph">
              <wp:posOffset>-78105</wp:posOffset>
            </wp:positionV>
            <wp:extent cx="1267460" cy="713105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</w:rPr>
      </w:pPr>
      <w:r>
        <w:rPr>
          <w:b/>
          <w:bCs/>
          <w:sz w:val="28"/>
          <w:szCs w:val="28"/>
        </w:rPr>
        <w:t>MOSTRA GARUTI – opere in mostra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DIALOGO</w:t>
      </w:r>
      <w:r>
        <w:rPr>
          <w:sz w:val="28"/>
          <w:szCs w:val="28"/>
        </w:rPr>
        <w:t>, 1994, olio su tavola, 97x126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SENZA TITOLO, </w:t>
      </w:r>
      <w:r>
        <w:rPr>
          <w:sz w:val="28"/>
          <w:szCs w:val="28"/>
        </w:rPr>
        <w:t>2000, olio su tela, 123x133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SENZA TITOLO, </w:t>
      </w:r>
      <w:r>
        <w:rPr>
          <w:sz w:val="28"/>
          <w:szCs w:val="28"/>
        </w:rPr>
        <w:t>1994, olio su tela, 123x133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AMMONIMENTO, </w:t>
      </w:r>
      <w:r>
        <w:rPr>
          <w:sz w:val="28"/>
          <w:szCs w:val="28"/>
        </w:rPr>
        <w:t>2003, olio su tela, 176x135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UKRAINA, </w:t>
      </w:r>
      <w:r>
        <w:rPr>
          <w:sz w:val="28"/>
          <w:szCs w:val="28"/>
        </w:rPr>
        <w:t>2022, olio su tela, 75x72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IL SEME DEL RICORDO</w:t>
      </w:r>
      <w:r>
        <w:rPr>
          <w:sz w:val="28"/>
          <w:szCs w:val="28"/>
        </w:rPr>
        <w:t>, 2000, olio su tela, 138x124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MATERNITA’ CAMBOGIANA</w:t>
      </w:r>
      <w:r>
        <w:rPr>
          <w:sz w:val="28"/>
          <w:szCs w:val="28"/>
        </w:rPr>
        <w:t>, 2000, olio su tela, 147X147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L’ARGONAUTA</w:t>
      </w:r>
      <w:r>
        <w:rPr>
          <w:sz w:val="28"/>
          <w:szCs w:val="28"/>
        </w:rPr>
        <w:t>, 2019, olio su tela, 130x93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RELIQUIARIO KOTA </w:t>
      </w:r>
      <w:r>
        <w:rPr>
          <w:sz w:val="28"/>
          <w:szCs w:val="28"/>
        </w:rPr>
        <w:t>I, 2018, olio su tela, 143x95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RELIQUIARIO KOTA </w:t>
      </w:r>
      <w:r>
        <w:rPr>
          <w:sz w:val="28"/>
          <w:szCs w:val="28"/>
        </w:rPr>
        <w:t>II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2018, olio su tela, 143x95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RELIQUIARIO KOTA </w:t>
      </w:r>
      <w:r>
        <w:rPr>
          <w:sz w:val="28"/>
          <w:szCs w:val="28"/>
        </w:rPr>
        <w:t>III, 2018, olio su tela, 143x95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COMPOSIZIONE SPAZIALE</w:t>
      </w:r>
      <w:r>
        <w:rPr>
          <w:sz w:val="28"/>
          <w:szCs w:val="28"/>
        </w:rPr>
        <w:t>, 2018, olio su tela, 130x93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COME GUERRIERI MEDIEVALI, </w:t>
      </w:r>
      <w:r>
        <w:rPr>
          <w:sz w:val="28"/>
          <w:szCs w:val="28"/>
        </w:rPr>
        <w:t>1996, olio su tela, 126x97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IL VITTORIOSO</w:t>
      </w:r>
      <w:r>
        <w:rPr>
          <w:sz w:val="28"/>
          <w:szCs w:val="28"/>
        </w:rPr>
        <w:t>, 1996, olio su tela, 126x97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L’AVVERTIMENTO, </w:t>
      </w:r>
      <w:r>
        <w:rPr>
          <w:sz w:val="28"/>
          <w:szCs w:val="28"/>
        </w:rPr>
        <w:t>1995, olio su tela, 120x100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IL VERBO</w:t>
      </w:r>
      <w:r>
        <w:rPr>
          <w:sz w:val="28"/>
          <w:szCs w:val="28"/>
        </w:rPr>
        <w:t>, 1995, olio su tela, 120x100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L’OCCUPANTE</w:t>
      </w:r>
      <w:r>
        <w:rPr>
          <w:sz w:val="28"/>
          <w:szCs w:val="28"/>
        </w:rPr>
        <w:t>, 2002, olio su tela, 100x86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L’UOMO E IL SUO DOPPIO, </w:t>
      </w:r>
      <w:r>
        <w:rPr>
          <w:sz w:val="28"/>
          <w:szCs w:val="28"/>
        </w:rPr>
        <w:t xml:space="preserve">1993, olio su tela,97x75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PRESENZE</w:t>
      </w:r>
      <w:r>
        <w:rPr>
          <w:sz w:val="28"/>
          <w:szCs w:val="28"/>
        </w:rPr>
        <w:t xml:space="preserve">, 2009, olio su tela, 70x100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DOPO LA CATASTROFE</w:t>
      </w:r>
      <w:r>
        <w:rPr>
          <w:sz w:val="28"/>
          <w:szCs w:val="28"/>
        </w:rPr>
        <w:t>, 1971, olio su tela, 200x140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FONDO MARINO, </w:t>
      </w:r>
      <w:r>
        <w:rPr>
          <w:sz w:val="28"/>
          <w:szCs w:val="28"/>
        </w:rPr>
        <w:t>1971, olio su tela, 200x140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VISITORS </w:t>
      </w:r>
      <w:r>
        <w:rPr>
          <w:sz w:val="28"/>
          <w:szCs w:val="28"/>
        </w:rPr>
        <w:t>I, 2024, olio su tela, 100x80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VISITORS </w:t>
      </w:r>
      <w:r>
        <w:rPr>
          <w:sz w:val="28"/>
          <w:szCs w:val="28"/>
        </w:rPr>
        <w:t>II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2024, olio su tela, 80x100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VISITORS </w:t>
      </w:r>
      <w:r>
        <w:rPr>
          <w:sz w:val="28"/>
          <w:szCs w:val="28"/>
        </w:rPr>
        <w:t>III, 2024, olio su tela, 80x100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IL SIGNORE DEL TEMPO </w:t>
      </w:r>
      <w:r>
        <w:rPr>
          <w:sz w:val="28"/>
          <w:szCs w:val="28"/>
        </w:rPr>
        <w:t>I, 2014, olio su tela, 100x130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IL SIGNORE DEL TEMPO</w:t>
      </w:r>
      <w:r>
        <w:rPr>
          <w:sz w:val="28"/>
          <w:szCs w:val="28"/>
        </w:rPr>
        <w:t xml:space="preserve"> II, 2014, olio su tela, 100x130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LE LACRIME DEI VINTI</w:t>
      </w:r>
      <w:r>
        <w:rPr>
          <w:sz w:val="28"/>
          <w:szCs w:val="28"/>
        </w:rPr>
        <w:t>, 2022, olio su tela, 75x75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INFERNO CANTO XXV, 1982, olio su tela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METAMORFOSI DEL CENTAURO (CACO)</w:t>
      </w:r>
      <w:r>
        <w:rPr>
          <w:sz w:val="28"/>
          <w:szCs w:val="28"/>
        </w:rPr>
        <w:t>, 1998, olio su tela, 100x70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MATERNITA’</w:t>
      </w:r>
      <w:r>
        <w:rPr>
          <w:sz w:val="28"/>
          <w:szCs w:val="28"/>
        </w:rPr>
        <w:t>, 1993, olio su tavola, 110x80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TUPAKAMARO. LA FINE</w:t>
      </w:r>
      <w:r>
        <w:rPr>
          <w:sz w:val="28"/>
          <w:szCs w:val="28"/>
        </w:rPr>
        <w:t>, 2023, olio su tela, 100x117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GUERRIERI DEL TEMPO PERDUTO</w:t>
      </w:r>
      <w:r>
        <w:rPr>
          <w:sz w:val="28"/>
          <w:szCs w:val="28"/>
        </w:rPr>
        <w:t>, 2007, olio su tela, 133x133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SMARRIRSI</w:t>
      </w:r>
      <w:r>
        <w:rPr>
          <w:sz w:val="28"/>
          <w:szCs w:val="28"/>
        </w:rPr>
        <w:t>, 2015, olio su tela, 140x150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CAVALCANDO LE STELLE, </w:t>
      </w:r>
      <w:r>
        <w:rPr>
          <w:sz w:val="28"/>
          <w:szCs w:val="28"/>
        </w:rPr>
        <w:t xml:space="preserve">2005, olio su tela, 100x120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LAUSANNE, GALERIE DE L’UNIVERS, 2023, </w:t>
      </w:r>
      <w:r>
        <w:rPr>
          <w:sz w:val="28"/>
          <w:szCs w:val="28"/>
        </w:rPr>
        <w:t>olio su carta stampata, 50x60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LA CASA DEI COSTRUTTORI</w:t>
      </w:r>
      <w:r>
        <w:rPr>
          <w:sz w:val="28"/>
          <w:szCs w:val="28"/>
        </w:rPr>
        <w:t>, 2023, olio su carta stampata, 50x60</w:t>
      </w:r>
      <w:r>
        <w:rPr>
          <w:i/>
          <w:iCs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ESOTIKA</w:t>
      </w:r>
      <w:r>
        <w:rPr>
          <w:sz w:val="28"/>
          <w:szCs w:val="28"/>
        </w:rPr>
        <w:t>, 2023, olio su carta stampata, 60x50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>RP</w:t>
      </w:r>
      <w:r>
        <w:rPr>
          <w:i/>
          <w:iCs/>
          <w:sz w:val="28"/>
          <w:szCs w:val="28"/>
        </w:rPr>
        <w:t>, 2023, olio su carta stampata, 50x60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i/>
          <w:iCs/>
          <w:sz w:val="28"/>
          <w:szCs w:val="28"/>
        </w:rPr>
        <w:t>INCASTRI, 2023, olio su carta stampata, 50x60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i/>
          <w:iCs/>
          <w:sz w:val="28"/>
          <w:szCs w:val="28"/>
        </w:rPr>
        <w:t xml:space="preserve">YOUNG AT ART, </w:t>
      </w:r>
      <w:r>
        <w:rPr>
          <w:sz w:val="28"/>
          <w:szCs w:val="28"/>
        </w:rPr>
        <w:t>2023, olio su carta stampata, 60x50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i/>
          <w:iCs/>
          <w:sz w:val="28"/>
          <w:szCs w:val="28"/>
        </w:rPr>
        <w:t>CATALOGO SARTORI</w:t>
      </w:r>
      <w:r>
        <w:rPr>
          <w:sz w:val="28"/>
          <w:szCs w:val="28"/>
        </w:rPr>
        <w:t>, 2023, olio su carta stampata, 50x60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i/>
          <w:iCs/>
          <w:sz w:val="28"/>
          <w:szCs w:val="28"/>
        </w:rPr>
        <w:t>ARCHIVIO ARCHIVIO</w:t>
      </w:r>
      <w:r>
        <w:rPr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2023, olio su carta stampata, 50x60</w:t>
      </w:r>
      <w:r>
        <w:rPr>
          <w:i/>
          <w:iCs/>
          <w:sz w:val="28"/>
          <w:szCs w:val="28"/>
        </w:rPr>
        <w:t xml:space="preserve">  </w:t>
      </w:r>
    </w:p>
    <w:p>
      <w:pPr>
        <w:pStyle w:val="ListParagraph"/>
        <w:numPr>
          <w:ilvl w:val="0"/>
          <w:numId w:val="1"/>
        </w:numPr>
        <w:rPr/>
      </w:pPr>
      <w:r>
        <w:rPr>
          <w:rStyle w:val="A0"/>
          <w:i/>
          <w:iCs/>
          <w:strike w:val="false"/>
          <w:dstrike w:val="false"/>
          <w:color w:val="000000"/>
          <w:sz w:val="28"/>
          <w:szCs w:val="28"/>
          <w:u w:val="none"/>
        </w:rPr>
        <w:t>GIBILI</w:t>
      </w:r>
      <w:r>
        <w:rPr>
          <w:rStyle w:val="A0"/>
          <w:strike w:val="false"/>
          <w:dstrike w:val="false"/>
          <w:color w:val="000000"/>
          <w:sz w:val="28"/>
          <w:szCs w:val="28"/>
          <w:u w:val="none"/>
        </w:rPr>
        <w:t xml:space="preserve">, </w:t>
      </w:r>
      <w:r>
        <w:rPr>
          <w:rStyle w:val="A2"/>
          <w:strike w:val="false"/>
          <w:dstrike w:val="false"/>
          <w:color w:val="000000"/>
          <w:sz w:val="28"/>
          <w:szCs w:val="28"/>
          <w:u w:val="none"/>
        </w:rPr>
        <w:t xml:space="preserve">2023, olio su carta stampata, 50x60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before="0" w:after="16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irb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itka Smal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5b4d1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5b4d1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5b4d1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5b4d1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5b4d1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5b4d1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5b4d1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5b4d1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5b4d1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5b4d1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5b4d1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5b4d19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5b4d19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5b4d19"/>
    <w:rPr>
      <w:rFonts w:eastAsia="" w:cs="" w:cstheme="majorBidi" w:eastAsiaTheme="majorEastAsia"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5b4d19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5b4d19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5b4d19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5b4d19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5b4d1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5b4d1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uiPriority w:val="29"/>
    <w:qFormat/>
    <w:rsid w:val="005b4d1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b4d19"/>
    <w:rPr>
      <w:i/>
      <w:iCs/>
      <w:color w:themeColor="accent1" w:themeShade="bf" w:val="2F5496"/>
    </w:rPr>
  </w:style>
  <w:style w:type="character" w:styleId="CitazioneintensaCarattere" w:customStyle="1">
    <w:name w:val="Citazione intensa Carattere"/>
    <w:basedOn w:val="DefaultParagraphFont"/>
    <w:uiPriority w:val="30"/>
    <w:qFormat/>
    <w:rsid w:val="005b4d19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b4d19"/>
    <w:rPr>
      <w:b/>
      <w:bCs/>
      <w:smallCaps/>
      <w:color w:themeColor="accent1" w:themeShade="bf" w:val="2F5496"/>
      <w:spacing w:val="5"/>
    </w:rPr>
  </w:style>
  <w:style w:type="character" w:styleId="A0">
    <w:name w:val="A0"/>
    <w:qFormat/>
    <w:rPr>
      <w:color w:val="7C648C"/>
      <w:sz w:val="44"/>
    </w:rPr>
  </w:style>
  <w:style w:type="character" w:styleId="A2">
    <w:name w:val="A2"/>
    <w:qFormat/>
    <w:rPr>
      <w:rFonts w:ascii="Sirba" w:hAnsi="Sirba"/>
      <w:color w:val="221E1F"/>
      <w:sz w:val="3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5b4d1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5b4d1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5b4d1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b4d19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5b4d19"/>
    <w:pPr>
      <w:pBdr>
        <w:top w:val="single" w:sz="4" w:space="10" w:color="2F5496"/>
        <w:bottom w:val="single" w:sz="4" w:space="10" w:color="2F5496"/>
      </w:pBdr>
      <w:spacing w:before="360" w:after="360"/>
      <w:ind w:hanging="0" w:left="864" w:right="864"/>
      <w:jc w:val="center"/>
    </w:pPr>
    <w:rPr>
      <w:i/>
      <w:iCs/>
      <w:color w:themeColor="accent1" w:themeShade="bf" w:val="2F5496"/>
    </w:rPr>
  </w:style>
  <w:style w:type="paragraph" w:styleId="Default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Sitka Small" w:hAnsi="Sitka Small" w:eastAsia="Calibri" w:cs=""/>
      <w:color w:val="000000"/>
      <w:kern w:val="2"/>
      <w:sz w:val="24"/>
      <w:szCs w:val="22"/>
      <w:lang w:val="it-IT" w:eastAsia="en-US" w:bidi="ar-SA"/>
    </w:rPr>
  </w:style>
  <w:style w:type="paragraph" w:styleId="Pa0">
    <w:name w:val="Pa0"/>
    <w:basedOn w:val="Default"/>
    <w:qFormat/>
    <w:pPr>
      <w:spacing w:lineRule="atLeast" w:line="24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LibreOffice/7.6.7.2$Windows_X86_64 LibreOffice_project/dd47e4b30cb7dab30588d6c79c651f218165e3c5</Application>
  <AppVersion>15.0000</AppVersion>
  <Pages>2</Pages>
  <Words>373</Words>
  <Characters>1773</Characters>
  <CharactersWithSpaces>2067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2025-05-28T10:04:00Z</dcterms:created>
  <dc:creator>Anna Maccabelli</dc:creator>
  <dc:description/>
  <dc:language>it-IT</dc:language>
  <cp:lastModifiedBy/>
  <dcterms:modified xsi:type="dcterms:W3CDTF">2025-06-04T14:58:03Z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