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A20" w:rsidRDefault="00F863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Controlli ordinari del territorio in base al Piano Coordinato di Controllo del Territorio (P.C.C.T.) ottobre 2024 – maggio 2025</w:t>
      </w:r>
    </w:p>
    <w:p w:rsidR="00B75A20" w:rsidRDefault="00B75A20">
      <w:pPr>
        <w:rPr>
          <w:rFonts w:ascii="Times New Roman" w:hAnsi="Times New Roman"/>
          <w:b/>
          <w:sz w:val="24"/>
          <w:szCs w:val="24"/>
        </w:rPr>
      </w:pPr>
    </w:p>
    <w:p w:rsidR="00B75A20" w:rsidRDefault="00F863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Controlli Straordinari sul territorio provinciale </w:t>
      </w:r>
      <w:bookmarkStart w:id="0" w:name="_Hlk200991863"/>
      <w:r>
        <w:rPr>
          <w:rFonts w:ascii="Times New Roman" w:hAnsi="Times New Roman"/>
          <w:b/>
          <w:sz w:val="24"/>
          <w:szCs w:val="24"/>
        </w:rPr>
        <w:t>ottobre 2024 – maggio 2025</w:t>
      </w:r>
      <w:bookmarkEnd w:id="0"/>
    </w:p>
    <w:p w:rsidR="00B75A20" w:rsidRDefault="00F86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1551 </w:t>
      </w:r>
      <w:bookmarkStart w:id="1" w:name="_Hlk200991688"/>
      <w:r>
        <w:rPr>
          <w:rFonts w:ascii="Times New Roman" w:hAnsi="Times New Roman"/>
          <w:sz w:val="24"/>
          <w:szCs w:val="24"/>
        </w:rPr>
        <w:t>unità di personale</w:t>
      </w:r>
      <w:bookmarkEnd w:id="1"/>
      <w:r>
        <w:rPr>
          <w:rFonts w:ascii="Times New Roman" w:hAnsi="Times New Roman"/>
          <w:sz w:val="24"/>
          <w:szCs w:val="24"/>
        </w:rPr>
        <w:t xml:space="preserve"> aggiuntive, in particolare: </w:t>
      </w:r>
    </w:p>
    <w:p w:rsidR="00B75A20" w:rsidRDefault="00F86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Ambito di Cremona: 871 </w:t>
      </w:r>
      <w:bookmarkStart w:id="2" w:name="_Hlk200991737"/>
      <w:r>
        <w:rPr>
          <w:rFonts w:ascii="Times New Roman" w:hAnsi="Times New Roman"/>
          <w:sz w:val="24"/>
          <w:szCs w:val="24"/>
        </w:rPr>
        <w:t>unità</w:t>
      </w:r>
      <w:bookmarkEnd w:id="2"/>
      <w:r>
        <w:rPr>
          <w:rFonts w:ascii="Times New Roman" w:hAnsi="Times New Roman"/>
          <w:sz w:val="24"/>
          <w:szCs w:val="24"/>
        </w:rPr>
        <w:t>;</w:t>
      </w:r>
    </w:p>
    <w:p w:rsidR="00B75A20" w:rsidRDefault="00F86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Ambito di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Crema: 474 unità;</w:t>
      </w:r>
    </w:p>
    <w:p w:rsidR="00B75A20" w:rsidRDefault="00F86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Ambito  di</w:t>
      </w:r>
      <w:proofErr w:type="gramEnd"/>
      <w:r>
        <w:rPr>
          <w:rFonts w:ascii="Times New Roman" w:hAnsi="Times New Roman"/>
          <w:sz w:val="24"/>
          <w:szCs w:val="24"/>
        </w:rPr>
        <w:t xml:space="preserve"> Casalmaggiore: 106 unità.</w:t>
      </w:r>
    </w:p>
    <w:p w:rsidR="00B75A20" w:rsidRDefault="00B75A20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147469" w:rsidRDefault="00147469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B75A20" w:rsidRDefault="00F8630A">
      <w:pPr>
        <w:shd w:val="clear" w:color="auto" w:fill="FFFFFF"/>
      </w:pPr>
      <w:r>
        <w:rPr>
          <w:rFonts w:ascii="Times New Roman" w:hAnsi="Times New Roman"/>
          <w:sz w:val="24"/>
          <w:szCs w:val="24"/>
        </w:rPr>
        <w:t>Persone controllate </w:t>
      </w:r>
      <w:r w:rsidR="00147469">
        <w:rPr>
          <w:rFonts w:ascii="Times New Roman" w:hAnsi="Times New Roman"/>
          <w:sz w:val="24"/>
          <w:szCs w:val="24"/>
        </w:rPr>
        <w:t>7</w:t>
      </w:r>
      <w:r w:rsidR="004347E8">
        <w:rPr>
          <w:rFonts w:ascii="Times New Roman" w:hAnsi="Times New Roman"/>
          <w:sz w:val="24"/>
          <w:szCs w:val="24"/>
        </w:rPr>
        <w:t>7286</w:t>
      </w:r>
      <w:r>
        <w:rPr>
          <w:rFonts w:ascii="Times New Roman" w:hAnsi="Times New Roman"/>
          <w:sz w:val="24"/>
          <w:szCs w:val="24"/>
        </w:rPr>
        <w:t>, veic</w:t>
      </w:r>
      <w:r w:rsidRPr="00147469">
        <w:rPr>
          <w:rFonts w:ascii="Times New Roman" w:hAnsi="Times New Roman"/>
          <w:sz w:val="24"/>
          <w:szCs w:val="24"/>
        </w:rPr>
        <w:t>oli controllati</w:t>
      </w:r>
      <w:r w:rsidR="00147469">
        <w:rPr>
          <w:rFonts w:ascii="Times New Roman" w:hAnsi="Times New Roman"/>
          <w:sz w:val="24"/>
          <w:szCs w:val="24"/>
        </w:rPr>
        <w:t xml:space="preserve"> 4</w:t>
      </w:r>
      <w:r w:rsidR="004347E8">
        <w:rPr>
          <w:rFonts w:ascii="Times New Roman" w:hAnsi="Times New Roman"/>
          <w:sz w:val="24"/>
          <w:szCs w:val="24"/>
        </w:rPr>
        <w:t>1157</w:t>
      </w:r>
      <w:bookmarkStart w:id="3" w:name="_GoBack"/>
      <w:bookmarkEnd w:id="3"/>
    </w:p>
    <w:p w:rsidR="00B75A20" w:rsidRDefault="00B75A20">
      <w:pPr>
        <w:rPr>
          <w:rFonts w:ascii="Times New Roman" w:hAnsi="Times New Roman"/>
          <w:sz w:val="24"/>
          <w:szCs w:val="24"/>
        </w:rPr>
      </w:pPr>
    </w:p>
    <w:p w:rsidR="00B75A20" w:rsidRDefault="00F863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Controlli Interforze nelle “zone particolarmente sensibili” ottobre 2024 – maggio 2025</w:t>
      </w:r>
    </w:p>
    <w:p w:rsidR="00B75A20" w:rsidRDefault="00F863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Città di Cremona circa 300 unità;</w:t>
      </w:r>
    </w:p>
    <w:p w:rsidR="00B75A20" w:rsidRDefault="00F863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Città di Crema circa 60 unità.</w:t>
      </w:r>
    </w:p>
    <w:p w:rsidR="00B75A20" w:rsidRDefault="00B75A20">
      <w:pPr>
        <w:rPr>
          <w:rFonts w:ascii="Times New Roman" w:hAnsi="Times New Roman"/>
          <w:sz w:val="24"/>
          <w:szCs w:val="24"/>
        </w:rPr>
      </w:pPr>
    </w:p>
    <w:p w:rsidR="00B75A20" w:rsidRDefault="00F863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-1953 persone controllate, di cui:</w:t>
      </w:r>
    </w:p>
    <w:p w:rsidR="00B75A20" w:rsidRDefault="00F863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-594 dall’ottobre 2024 al 31 dicembre 2024;</w:t>
      </w:r>
    </w:p>
    <w:p w:rsidR="00B75A20" w:rsidRDefault="00F863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-1359 dall’inizio del 2025 al 31 maggio 2025. </w:t>
      </w:r>
    </w:p>
    <w:p w:rsidR="00B75A20" w:rsidRDefault="00B75A20">
      <w:pPr>
        <w:rPr>
          <w:rFonts w:ascii="Times New Roman" w:hAnsi="Times New Roman"/>
          <w:sz w:val="24"/>
          <w:szCs w:val="24"/>
        </w:rPr>
      </w:pPr>
    </w:p>
    <w:p w:rsidR="00B75A20" w:rsidRDefault="00F863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ottobre 2024 a maggio 2025:</w:t>
      </w:r>
    </w:p>
    <w:p w:rsidR="00B75A20" w:rsidRDefault="00F8630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146 provvedimenti di espulsione di stranieri irregolari, di cui:</w:t>
      </w:r>
    </w:p>
    <w:p w:rsidR="00B75A20" w:rsidRDefault="00F8630A">
      <w:pPr>
        <w:numPr>
          <w:ilvl w:val="0"/>
          <w:numId w:val="2"/>
        </w:numPr>
      </w:pPr>
      <w:r>
        <w:rPr>
          <w:rFonts w:ascii="Times New Roman" w:hAnsi="Times New Roman"/>
          <w:sz w:val="24"/>
          <w:szCs w:val="24"/>
        </w:rPr>
        <w:t xml:space="preserve">65 eseguiti, </w:t>
      </w:r>
      <w:r>
        <w:rPr>
          <w:rFonts w:ascii="Times New Roman" w:hAnsi="Times New Roman"/>
          <w:sz w:val="24"/>
          <w:szCs w:val="24"/>
          <w:u w:val="single"/>
        </w:rPr>
        <w:t>con contestuale accompagnamento</w:t>
      </w:r>
      <w:r>
        <w:rPr>
          <w:rFonts w:ascii="Times New Roman" w:hAnsi="Times New Roman"/>
          <w:sz w:val="24"/>
          <w:szCs w:val="24"/>
        </w:rPr>
        <w:t xml:space="preserve"> alla frontiera o presso i Centri di Permanenza per Rimpatrio (CPR). Di questi: 20 eseguiti nel periodo ottobre-dicembre 2024; - </w:t>
      </w:r>
      <w:proofErr w:type="gramStart"/>
      <w:r>
        <w:rPr>
          <w:rFonts w:ascii="Times New Roman" w:hAnsi="Times New Roman"/>
          <w:sz w:val="24"/>
          <w:szCs w:val="24"/>
        </w:rPr>
        <w:t>45  nel</w:t>
      </w:r>
      <w:proofErr w:type="gramEnd"/>
      <w:r>
        <w:rPr>
          <w:rFonts w:ascii="Times New Roman" w:hAnsi="Times New Roman"/>
          <w:sz w:val="24"/>
          <w:szCs w:val="24"/>
        </w:rPr>
        <w:t xml:space="preserve"> periodo gennaio – maggio 2025 (+100% ).</w:t>
      </w:r>
    </w:p>
    <w:p w:rsidR="00B75A20" w:rsidRDefault="00F8630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54 ordini di allontanamento: 41 per abuso di bevande alcoliche; 5 per accattonaggio e/o bivacco; 4 per atti contrari alla pubblica decenza e/o molestia alle </w:t>
      </w:r>
      <w:proofErr w:type="gramStart"/>
      <w:r>
        <w:rPr>
          <w:rFonts w:ascii="Times New Roman" w:hAnsi="Times New Roman"/>
          <w:sz w:val="24"/>
          <w:szCs w:val="24"/>
        </w:rPr>
        <w:t>persone;  4</w:t>
      </w:r>
      <w:proofErr w:type="gramEnd"/>
      <w:r>
        <w:rPr>
          <w:rFonts w:ascii="Times New Roman" w:hAnsi="Times New Roman"/>
          <w:sz w:val="24"/>
          <w:szCs w:val="24"/>
        </w:rPr>
        <w:t xml:space="preserve"> per detenzione sostanze stupefacenti. </w:t>
      </w:r>
    </w:p>
    <w:p w:rsidR="00B75A20" w:rsidRDefault="00B75A20">
      <w:pPr>
        <w:rPr>
          <w:rFonts w:ascii="Times New Roman" w:hAnsi="Times New Roman"/>
          <w:sz w:val="24"/>
          <w:szCs w:val="24"/>
        </w:rPr>
      </w:pPr>
    </w:p>
    <w:p w:rsidR="00B75A20" w:rsidRDefault="00B75A20">
      <w:pPr>
        <w:rPr>
          <w:rFonts w:ascii="Times New Roman" w:hAnsi="Times New Roman"/>
          <w:b/>
          <w:sz w:val="24"/>
          <w:szCs w:val="24"/>
        </w:rPr>
      </w:pPr>
    </w:p>
    <w:p w:rsidR="00B75A20" w:rsidRDefault="00F863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Servizi di Ordine Pubblico ottobre 2024 – maggio 2025</w:t>
      </w:r>
    </w:p>
    <w:p w:rsidR="00B75A20" w:rsidRDefault="00F863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4995 unità di personale, con un incremento di 490 (+10,9%), rispetto ad analogo periodo ottobre 2023 – maggio 2024.</w:t>
      </w:r>
    </w:p>
    <w:p w:rsidR="00B75A20" w:rsidRDefault="00B75A20">
      <w:pPr>
        <w:rPr>
          <w:rFonts w:ascii="Times New Roman" w:hAnsi="Times New Roman"/>
          <w:sz w:val="24"/>
          <w:szCs w:val="24"/>
        </w:rPr>
      </w:pPr>
    </w:p>
    <w:p w:rsidR="00B75A20" w:rsidRDefault="00B75A20">
      <w:pPr>
        <w:rPr>
          <w:rFonts w:ascii="Times New Roman" w:hAnsi="Times New Roman"/>
          <w:sz w:val="24"/>
          <w:szCs w:val="24"/>
        </w:rPr>
      </w:pPr>
    </w:p>
    <w:p w:rsidR="00B75A20" w:rsidRDefault="00B75A20">
      <w:pPr>
        <w:rPr>
          <w:rFonts w:ascii="Times New Roman" w:hAnsi="Times New Roman"/>
          <w:sz w:val="24"/>
          <w:szCs w:val="24"/>
        </w:rPr>
      </w:pPr>
    </w:p>
    <w:p w:rsidR="00B75A20" w:rsidRDefault="00B75A20">
      <w:pPr>
        <w:rPr>
          <w:rFonts w:ascii="Times New Roman" w:hAnsi="Times New Roman"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0"/>
        <w:gridCol w:w="2455"/>
        <w:gridCol w:w="2456"/>
        <w:gridCol w:w="2207"/>
      </w:tblGrid>
      <w:tr w:rsidR="00B75A20" w:rsidRPr="00147469">
        <w:trPr>
          <w:trHeight w:val="828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47469">
              <w:rPr>
                <w:rFonts w:ascii="Times New Roman" w:hAnsi="Times New Roman"/>
                <w:b/>
              </w:rPr>
              <w:t>Delitti segnalati nella provincia di Cremona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47469">
              <w:rPr>
                <w:rFonts w:ascii="Times New Roman" w:hAnsi="Times New Roman"/>
                <w:b/>
              </w:rPr>
              <w:t xml:space="preserve">Periodo </w:t>
            </w:r>
            <w:proofErr w:type="gramStart"/>
            <w:r w:rsidRPr="00147469">
              <w:rPr>
                <w:rFonts w:ascii="Times New Roman" w:hAnsi="Times New Roman"/>
                <w:b/>
              </w:rPr>
              <w:t>1 ottobre</w:t>
            </w:r>
            <w:proofErr w:type="gramEnd"/>
            <w:r w:rsidRPr="00147469">
              <w:rPr>
                <w:rFonts w:ascii="Times New Roman" w:hAnsi="Times New Roman"/>
                <w:b/>
              </w:rPr>
              <w:t xml:space="preserve"> 2023-</w:t>
            </w:r>
          </w:p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47469">
              <w:rPr>
                <w:rFonts w:ascii="Times New Roman" w:hAnsi="Times New Roman"/>
                <w:b/>
              </w:rPr>
              <w:t>31 maggio 2024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47469">
              <w:rPr>
                <w:rFonts w:ascii="Times New Roman" w:hAnsi="Times New Roman"/>
                <w:b/>
              </w:rPr>
              <w:t xml:space="preserve">Periodo </w:t>
            </w:r>
            <w:proofErr w:type="gramStart"/>
            <w:r w:rsidRPr="00147469">
              <w:rPr>
                <w:rFonts w:ascii="Times New Roman" w:hAnsi="Times New Roman"/>
                <w:b/>
              </w:rPr>
              <w:t>1 ottobre</w:t>
            </w:r>
            <w:proofErr w:type="gramEnd"/>
            <w:r w:rsidRPr="00147469">
              <w:rPr>
                <w:rFonts w:ascii="Times New Roman" w:hAnsi="Times New Roman"/>
                <w:b/>
              </w:rPr>
              <w:t xml:space="preserve"> 2024 – 31 maggio 2025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47469">
              <w:rPr>
                <w:rFonts w:ascii="Times New Roman" w:hAnsi="Times New Roman"/>
                <w:b/>
              </w:rPr>
              <w:t>Andamento Percentuale</w:t>
            </w:r>
          </w:p>
        </w:tc>
      </w:tr>
      <w:tr w:rsidR="00B75A20" w:rsidRPr="00147469">
        <w:trPr>
          <w:trHeight w:val="828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 xml:space="preserve"> Totale delitti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1787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1322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-26%</w:t>
            </w:r>
          </w:p>
        </w:tc>
      </w:tr>
      <w:tr w:rsidR="00B75A20" w:rsidRPr="00147469">
        <w:trPr>
          <w:trHeight w:val="828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Furti in abitazione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773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722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-6,6%</w:t>
            </w:r>
          </w:p>
        </w:tc>
      </w:tr>
      <w:tr w:rsidR="00B75A20" w:rsidRPr="00147469">
        <w:trPr>
          <w:trHeight w:val="828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Rapine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73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92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+26%</w:t>
            </w:r>
          </w:p>
        </w:tc>
      </w:tr>
      <w:tr w:rsidR="00B75A20" w:rsidRPr="00147469">
        <w:trPr>
          <w:trHeight w:val="828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di cui negli esercizi commerciali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14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20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+42,9%</w:t>
            </w:r>
          </w:p>
        </w:tc>
      </w:tr>
      <w:tr w:rsidR="00B75A20" w:rsidRPr="00147469">
        <w:trPr>
          <w:trHeight w:val="828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Lesioni personali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253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262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+3,5%</w:t>
            </w:r>
          </w:p>
        </w:tc>
      </w:tr>
      <w:tr w:rsidR="00B75A20" w:rsidRPr="00147469">
        <w:trPr>
          <w:trHeight w:val="828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di cui commesse da     minorenni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5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15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+200%</w:t>
            </w:r>
          </w:p>
        </w:tc>
      </w:tr>
      <w:tr w:rsidR="00B75A20">
        <w:trPr>
          <w:trHeight w:val="828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Violenza sessuale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20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Pr="00147469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21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A20" w:rsidRDefault="00F8630A">
            <w:pPr>
              <w:spacing w:after="0" w:line="240" w:lineRule="auto"/>
              <w:rPr>
                <w:rFonts w:ascii="Times New Roman" w:hAnsi="Times New Roman"/>
              </w:rPr>
            </w:pPr>
            <w:r w:rsidRPr="00147469">
              <w:rPr>
                <w:rFonts w:ascii="Times New Roman" w:hAnsi="Times New Roman"/>
              </w:rPr>
              <w:t>+5%</w:t>
            </w:r>
          </w:p>
        </w:tc>
      </w:tr>
    </w:tbl>
    <w:p w:rsidR="00B75A20" w:rsidRDefault="00B75A20">
      <w:pPr>
        <w:rPr>
          <w:rFonts w:ascii="Times New Roman" w:hAnsi="Times New Roman"/>
          <w:sz w:val="24"/>
          <w:szCs w:val="24"/>
        </w:rPr>
      </w:pPr>
    </w:p>
    <w:p w:rsidR="00B75A20" w:rsidRDefault="00B75A20">
      <w:pPr>
        <w:tabs>
          <w:tab w:val="left" w:pos="2913"/>
        </w:tabs>
      </w:pPr>
    </w:p>
    <w:p w:rsidR="00B75A20" w:rsidRDefault="00B75A20">
      <w:pPr>
        <w:tabs>
          <w:tab w:val="left" w:pos="2913"/>
        </w:tabs>
      </w:pPr>
    </w:p>
    <w:p w:rsidR="00B75A20" w:rsidRDefault="00B75A20">
      <w:pPr>
        <w:tabs>
          <w:tab w:val="left" w:pos="2913"/>
        </w:tabs>
      </w:pPr>
    </w:p>
    <w:p w:rsidR="00B75A20" w:rsidRDefault="00B75A20">
      <w:pPr>
        <w:tabs>
          <w:tab w:val="left" w:pos="2913"/>
        </w:tabs>
      </w:pPr>
    </w:p>
    <w:p w:rsidR="00B75A20" w:rsidRDefault="00B75A20">
      <w:pPr>
        <w:tabs>
          <w:tab w:val="left" w:pos="2913"/>
        </w:tabs>
      </w:pPr>
    </w:p>
    <w:p w:rsidR="00B75A20" w:rsidRDefault="00B75A20">
      <w:pPr>
        <w:tabs>
          <w:tab w:val="left" w:pos="2913"/>
        </w:tabs>
        <w:spacing w:after="0"/>
      </w:pPr>
    </w:p>
    <w:sectPr w:rsidR="00B75A20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538" w:rsidRDefault="00321538">
      <w:pPr>
        <w:spacing w:after="0" w:line="240" w:lineRule="auto"/>
      </w:pPr>
      <w:r>
        <w:separator/>
      </w:r>
    </w:p>
  </w:endnote>
  <w:endnote w:type="continuationSeparator" w:id="0">
    <w:p w:rsidR="00321538" w:rsidRDefault="0032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538" w:rsidRDefault="003215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21538" w:rsidRDefault="00321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135B7"/>
    <w:multiLevelType w:val="multilevel"/>
    <w:tmpl w:val="CBAE8110"/>
    <w:lvl w:ilvl="0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" w15:restartNumberingAfterBreak="0">
    <w:nsid w:val="73DD25B2"/>
    <w:multiLevelType w:val="multilevel"/>
    <w:tmpl w:val="CE4CF46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A20"/>
    <w:rsid w:val="00147469"/>
    <w:rsid w:val="00321538"/>
    <w:rsid w:val="004347E8"/>
    <w:rsid w:val="0085381B"/>
    <w:rsid w:val="00883751"/>
    <w:rsid w:val="00B75A20"/>
    <w:rsid w:val="00F77EA5"/>
    <w:rsid w:val="00F8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08E8"/>
  <w15:docId w15:val="{4DC5A432-A81B-4E02-96E4-41AA1473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Prefettura di Cremona</dc:creator>
  <dc:description/>
  <cp:lastModifiedBy>Prefettura di Cremona</cp:lastModifiedBy>
  <cp:revision>3</cp:revision>
  <cp:lastPrinted>2025-06-17T08:21:00Z</cp:lastPrinted>
  <dcterms:created xsi:type="dcterms:W3CDTF">2025-06-17T08:38:00Z</dcterms:created>
  <dcterms:modified xsi:type="dcterms:W3CDTF">2025-06-17T14:28:00Z</dcterms:modified>
</cp:coreProperties>
</file>